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2AC93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本科教育教学质量保障体系与质量文化建设大讨论</w:t>
      </w:r>
      <w:r>
        <w:rPr>
          <w:rFonts w:hint="eastAsia"/>
          <w:b/>
          <w:bCs/>
          <w:sz w:val="28"/>
          <w:szCs w:val="36"/>
          <w:lang w:val="en-US" w:eastAsia="zh-CN"/>
        </w:rPr>
        <w:t>记录表（主题研讨）</w:t>
      </w:r>
    </w:p>
    <w:p w14:paraId="3FB17562">
      <w:pPr>
        <w:jc w:val="both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>系名称：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  <w:lang w:val="en-US" w:eastAsia="zh-CN"/>
        </w:rPr>
        <w:t xml:space="preserve">           填表人：</w:t>
      </w:r>
      <w:r>
        <w:rPr>
          <w:rFonts w:hint="eastAsia" w:ascii="黑体" w:hAnsi="黑体" w:eastAsia="黑体" w:cs="黑体"/>
          <w:b w:val="0"/>
          <w:bCs w:val="0"/>
          <w:sz w:val="24"/>
          <w:szCs w:val="32"/>
          <w:u w:val="single"/>
          <w:lang w:val="en-US" w:eastAsia="zh-CN"/>
        </w:rPr>
        <w:t xml:space="preserve">              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227"/>
        <w:gridCol w:w="2679"/>
        <w:gridCol w:w="1651"/>
        <w:gridCol w:w="2651"/>
      </w:tblGrid>
      <w:tr w14:paraId="154D2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1" w:type="dxa"/>
            <w:gridSpan w:val="2"/>
            <w:noWrap w:val="0"/>
            <w:vAlign w:val="center"/>
          </w:tcPr>
          <w:p w14:paraId="6A3739D5">
            <w:pPr>
              <w:spacing w:line="240" w:lineRule="atLeast"/>
              <w:jc w:val="center"/>
              <w:rPr>
                <w:rFonts w:hint="default" w:ascii="黑体" w:hAnsi="黑体" w:eastAsia="黑体" w:cs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会议时间</w:t>
            </w:r>
          </w:p>
        </w:tc>
        <w:tc>
          <w:tcPr>
            <w:tcW w:w="2679" w:type="dxa"/>
            <w:noWrap w:val="0"/>
            <w:vAlign w:val="center"/>
          </w:tcPr>
          <w:p w14:paraId="69716F4F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63BFC195">
            <w:pPr>
              <w:spacing w:line="240" w:lineRule="atLeast"/>
              <w:jc w:val="center"/>
              <w:rPr>
                <w:rFonts w:hint="default" w:ascii="黑体" w:hAnsi="黑体" w:eastAsia="黑体" w:cs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会议地点</w:t>
            </w:r>
          </w:p>
        </w:tc>
        <w:tc>
          <w:tcPr>
            <w:tcW w:w="2651" w:type="dxa"/>
            <w:noWrap w:val="0"/>
            <w:vAlign w:val="center"/>
          </w:tcPr>
          <w:p w14:paraId="4BE42CC1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197A8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1" w:type="dxa"/>
            <w:gridSpan w:val="2"/>
            <w:shd w:val="clear" w:color="auto" w:fill="auto"/>
            <w:noWrap w:val="0"/>
            <w:vAlign w:val="center"/>
          </w:tcPr>
          <w:p w14:paraId="6D7660DA">
            <w:pPr>
              <w:spacing w:line="240" w:lineRule="atLeast"/>
              <w:jc w:val="center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主持人</w:t>
            </w:r>
          </w:p>
        </w:tc>
        <w:tc>
          <w:tcPr>
            <w:tcW w:w="2679" w:type="dxa"/>
            <w:shd w:val="clear" w:color="auto" w:fill="auto"/>
            <w:noWrap w:val="0"/>
            <w:vAlign w:val="center"/>
          </w:tcPr>
          <w:p w14:paraId="4B61D38F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1" w:type="dxa"/>
            <w:shd w:val="clear" w:color="auto" w:fill="auto"/>
            <w:noWrap w:val="0"/>
            <w:vAlign w:val="center"/>
          </w:tcPr>
          <w:p w14:paraId="5B95CA6D">
            <w:pPr>
              <w:spacing w:line="240" w:lineRule="atLeast"/>
              <w:jc w:val="center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记录人员</w:t>
            </w:r>
          </w:p>
        </w:tc>
        <w:tc>
          <w:tcPr>
            <w:tcW w:w="2651" w:type="dxa"/>
            <w:noWrap w:val="0"/>
            <w:vAlign w:val="center"/>
          </w:tcPr>
          <w:p w14:paraId="6151A8C5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20F9B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  <w:jc w:val="center"/>
        </w:trPr>
        <w:tc>
          <w:tcPr>
            <w:tcW w:w="1541" w:type="dxa"/>
            <w:gridSpan w:val="2"/>
            <w:shd w:val="clear" w:color="auto" w:fill="auto"/>
            <w:noWrap w:val="0"/>
            <w:vAlign w:val="center"/>
          </w:tcPr>
          <w:p w14:paraId="782AEDA3">
            <w:pPr>
              <w:spacing w:line="240" w:lineRule="atLeast"/>
              <w:jc w:val="center"/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列席</w:t>
            </w:r>
          </w:p>
          <w:p w14:paraId="24B4A5E5">
            <w:pPr>
              <w:spacing w:line="240" w:lineRule="atLeast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院领导</w:t>
            </w:r>
          </w:p>
        </w:tc>
        <w:tc>
          <w:tcPr>
            <w:tcW w:w="2679" w:type="dxa"/>
            <w:shd w:val="clear" w:color="auto" w:fill="auto"/>
            <w:noWrap w:val="0"/>
            <w:vAlign w:val="center"/>
          </w:tcPr>
          <w:p w14:paraId="6A41F466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51" w:type="dxa"/>
            <w:shd w:val="clear" w:color="auto" w:fill="auto"/>
            <w:noWrap w:val="0"/>
            <w:vAlign w:val="center"/>
          </w:tcPr>
          <w:p w14:paraId="634095A1">
            <w:pPr>
              <w:spacing w:line="240" w:lineRule="atLeast"/>
              <w:jc w:val="center"/>
              <w:rPr>
                <w:rFonts w:hint="default" w:ascii="黑体" w:hAnsi="黑体" w:eastAsia="黑体" w:cs="黑体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列席督导</w:t>
            </w:r>
          </w:p>
        </w:tc>
        <w:tc>
          <w:tcPr>
            <w:tcW w:w="2651" w:type="dxa"/>
            <w:noWrap w:val="0"/>
            <w:vAlign w:val="center"/>
          </w:tcPr>
          <w:p w14:paraId="2B6F6C77"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2B18A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4" w:hRule="exact"/>
          <w:jc w:val="center"/>
        </w:trPr>
        <w:tc>
          <w:tcPr>
            <w:tcW w:w="1541" w:type="dxa"/>
            <w:gridSpan w:val="2"/>
            <w:noWrap w:val="0"/>
            <w:vAlign w:val="center"/>
          </w:tcPr>
          <w:p w14:paraId="6EAEC4BF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参会人员</w:t>
            </w:r>
          </w:p>
          <w:p w14:paraId="6DDF61CB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签到</w:t>
            </w:r>
          </w:p>
        </w:tc>
        <w:tc>
          <w:tcPr>
            <w:tcW w:w="6981" w:type="dxa"/>
            <w:gridSpan w:val="3"/>
            <w:noWrap w:val="0"/>
            <w:vAlign w:val="top"/>
          </w:tcPr>
          <w:p w14:paraId="71BA25CA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248BC02D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63A225B2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7576ABD0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2DBE8F88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587A33E7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0ECA7328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657E165B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667178BD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1E62342B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2EEC365B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3671FEFA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6F9F3D47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4B21E053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547A3B60">
            <w:pPr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DEA2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exac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05A98C21">
            <w:p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lang w:val="en-US" w:eastAsia="zh-CN"/>
              </w:rPr>
              <w:t>内容记录</w:t>
            </w:r>
          </w:p>
        </w:tc>
      </w:tr>
      <w:tr w14:paraId="4C5A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exac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54680AF4">
            <w:pPr>
              <w:numPr>
                <w:ilvl w:val="0"/>
                <w:numId w:val="1"/>
              </w:numPr>
              <w:spacing w:line="560" w:lineRule="atLeas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对标本科教育教学审核评估整改任务，梳理本专业人才培养、专业建设、课堂教学、师资队伍、实践育人、教学管理等环节的质量现状，查摆短板弱项，分析关键影响因素，明确质量提升重点方向。</w:t>
            </w:r>
          </w:p>
          <w:p w14:paraId="1644D593">
            <w:pPr>
              <w:tabs>
                <w:tab w:val="left" w:pos="3561"/>
              </w:tabs>
              <w:spacing w:line="240" w:lineRule="atLeast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00C3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4" w:hRule="exact"/>
          <w:jc w:val="center"/>
        </w:trPr>
        <w:tc>
          <w:tcPr>
            <w:tcW w:w="1314" w:type="dxa"/>
            <w:noWrap w:val="0"/>
            <w:vAlign w:val="center"/>
          </w:tcPr>
          <w:p w14:paraId="60AD5B1D">
            <w:pPr>
              <w:tabs>
                <w:tab w:val="left" w:pos="3561"/>
              </w:tabs>
              <w:spacing w:line="240" w:lineRule="atLeas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人才培养</w:t>
            </w:r>
          </w:p>
        </w:tc>
        <w:tc>
          <w:tcPr>
            <w:tcW w:w="7208" w:type="dxa"/>
            <w:gridSpan w:val="4"/>
            <w:noWrap w:val="0"/>
            <w:vAlign w:val="top"/>
          </w:tcPr>
          <w:p w14:paraId="455C0FFD">
            <w:pPr>
              <w:numPr>
                <w:ilvl w:val="0"/>
                <w:numId w:val="2"/>
              </w:numPr>
              <w:tabs>
                <w:tab w:val="left" w:pos="3561"/>
              </w:tabs>
              <w:spacing w:line="240" w:lineRule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质量现状</w:t>
            </w:r>
          </w:p>
          <w:p w14:paraId="3CE35771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33D8CFE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1F97EF9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73983BAF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BBD939A">
            <w:pPr>
              <w:numPr>
                <w:ilvl w:val="0"/>
                <w:numId w:val="2"/>
              </w:num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短板弱项</w:t>
            </w:r>
          </w:p>
          <w:p w14:paraId="6B185109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60FF416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D2058A6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F8FF8A3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735BFAF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6D964C20">
            <w:pPr>
              <w:numPr>
                <w:ilvl w:val="0"/>
                <w:numId w:val="2"/>
              </w:num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影响因素</w:t>
            </w:r>
          </w:p>
          <w:p w14:paraId="6152F8B6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409897D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02FAFBF6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750B0CF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7D7BB7E2">
            <w:pPr>
              <w:widowControl w:val="0"/>
              <w:numPr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28FCFED4">
            <w:pPr>
              <w:numPr>
                <w:ilvl w:val="0"/>
                <w:numId w:val="2"/>
              </w:num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提升方向</w:t>
            </w:r>
          </w:p>
        </w:tc>
      </w:tr>
      <w:tr w14:paraId="434E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0" w:hRule="exact"/>
          <w:jc w:val="center"/>
        </w:trPr>
        <w:tc>
          <w:tcPr>
            <w:tcW w:w="1314" w:type="dxa"/>
            <w:noWrap w:val="0"/>
            <w:vAlign w:val="center"/>
          </w:tcPr>
          <w:p w14:paraId="70D8BAF4">
            <w:p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专业建设</w:t>
            </w:r>
          </w:p>
        </w:tc>
        <w:tc>
          <w:tcPr>
            <w:tcW w:w="7208" w:type="dxa"/>
            <w:gridSpan w:val="4"/>
            <w:noWrap w:val="0"/>
            <w:vAlign w:val="top"/>
          </w:tcPr>
          <w:p w14:paraId="6A4DDA24">
            <w:pPr>
              <w:numPr>
                <w:ilvl w:val="0"/>
                <w:numId w:val="3"/>
              </w:numPr>
              <w:tabs>
                <w:tab w:val="left" w:pos="3561"/>
              </w:tabs>
              <w:spacing w:line="240" w:lineRule="atLeas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质量现状</w:t>
            </w:r>
          </w:p>
          <w:p w14:paraId="7858D7AC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B20ED0F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417E218F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5EC847A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77F46339">
            <w:pPr>
              <w:numPr>
                <w:ilvl w:val="0"/>
                <w:numId w:val="3"/>
              </w:num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短板弱项</w:t>
            </w:r>
          </w:p>
          <w:p w14:paraId="6E9CF36E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D8580C9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7D18546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4E681296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313BE4CF">
            <w:pPr>
              <w:numPr>
                <w:ilvl w:val="0"/>
                <w:numId w:val="3"/>
              </w:num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影响因素</w:t>
            </w:r>
          </w:p>
          <w:p w14:paraId="00569DA6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5C7A8BAB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36DB9137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6634BA56">
            <w:pPr>
              <w:widowControl w:val="0"/>
              <w:numPr>
                <w:ilvl w:val="0"/>
                <w:numId w:val="0"/>
              </w:numPr>
              <w:tabs>
                <w:tab w:val="left" w:pos="3561"/>
              </w:tabs>
              <w:spacing w:line="240" w:lineRule="atLeast"/>
              <w:jc w:val="both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51E0F483">
            <w:pPr>
              <w:tabs>
                <w:tab w:val="left" w:pos="3561"/>
              </w:tabs>
              <w:spacing w:line="240" w:lineRule="atLeas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（四）提升方向</w:t>
            </w:r>
          </w:p>
        </w:tc>
      </w:tr>
      <w:tr w14:paraId="2AFD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0" w:hRule="exact"/>
          <w:jc w:val="center"/>
        </w:trPr>
        <w:tc>
          <w:tcPr>
            <w:tcW w:w="1314" w:type="dxa"/>
            <w:noWrap w:val="0"/>
            <w:vAlign w:val="center"/>
          </w:tcPr>
          <w:p w14:paraId="00DC6AB7">
            <w:p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课堂教学</w:t>
            </w:r>
          </w:p>
        </w:tc>
        <w:tc>
          <w:tcPr>
            <w:tcW w:w="7208" w:type="dxa"/>
            <w:gridSpan w:val="4"/>
            <w:noWrap w:val="0"/>
            <w:vAlign w:val="top"/>
          </w:tcPr>
          <w:p w14:paraId="47F350DF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（一）质量现状</w:t>
            </w:r>
          </w:p>
          <w:p w14:paraId="7808EFFD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9C205B2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E645281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E217F13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3ACC5B87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（二）短板弱项</w:t>
            </w:r>
          </w:p>
          <w:p w14:paraId="1841D08F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0E8080FA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AA41077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6F972566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FA0AEA9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（三）影响因素</w:t>
            </w:r>
          </w:p>
          <w:p w14:paraId="57D0B13B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893EDC1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B9615FE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0FE97DA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3055DB6F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（四）提升方向</w:t>
            </w:r>
          </w:p>
        </w:tc>
      </w:tr>
      <w:tr w14:paraId="72ACD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9" w:hRule="exact"/>
          <w:jc w:val="center"/>
        </w:trPr>
        <w:tc>
          <w:tcPr>
            <w:tcW w:w="1314" w:type="dxa"/>
            <w:noWrap w:val="0"/>
            <w:vAlign w:val="center"/>
          </w:tcPr>
          <w:p w14:paraId="2910FF5A">
            <w:p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师资队伍</w:t>
            </w:r>
          </w:p>
        </w:tc>
        <w:tc>
          <w:tcPr>
            <w:tcW w:w="7208" w:type="dxa"/>
            <w:gridSpan w:val="4"/>
            <w:noWrap w:val="0"/>
            <w:vAlign w:val="top"/>
          </w:tcPr>
          <w:p w14:paraId="7DBE3723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（一）质量现状</w:t>
            </w:r>
          </w:p>
          <w:p w14:paraId="6BED4490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1C225C13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1DF1A295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6B82060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4D62F03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（二）短板弱项</w:t>
            </w:r>
          </w:p>
          <w:p w14:paraId="503AC656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37B54474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388C2E2B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443650E6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4D94629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（三）影响因素</w:t>
            </w:r>
          </w:p>
          <w:p w14:paraId="07010119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4AEF8E28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1626CD02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476A4EA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D2B8CEE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（四）提升方向</w:t>
            </w:r>
          </w:p>
        </w:tc>
      </w:tr>
      <w:tr w14:paraId="789BC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7" w:hRule="exact"/>
          <w:jc w:val="center"/>
        </w:trPr>
        <w:tc>
          <w:tcPr>
            <w:tcW w:w="1314" w:type="dxa"/>
            <w:noWrap w:val="0"/>
            <w:vAlign w:val="center"/>
          </w:tcPr>
          <w:p w14:paraId="18EB1E3E">
            <w:p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实践育人</w:t>
            </w:r>
          </w:p>
        </w:tc>
        <w:tc>
          <w:tcPr>
            <w:tcW w:w="7208" w:type="dxa"/>
            <w:gridSpan w:val="4"/>
            <w:noWrap w:val="0"/>
            <w:vAlign w:val="top"/>
          </w:tcPr>
          <w:p w14:paraId="0BC66466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（一）质量现状</w:t>
            </w:r>
          </w:p>
          <w:p w14:paraId="58566C95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CE14790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EAC8F63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D090A26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D5ACEC2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（二）短板弱项</w:t>
            </w:r>
          </w:p>
          <w:p w14:paraId="403953FC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B165756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E527A1F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FB187A4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8BF7C03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（三）影响因素</w:t>
            </w:r>
          </w:p>
          <w:p w14:paraId="5F2D0A01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BE40B0A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948AFE0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36C8D2A0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48F2E979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（四）提升方向</w:t>
            </w:r>
          </w:p>
        </w:tc>
      </w:tr>
      <w:tr w14:paraId="11555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4" w:hRule="exact"/>
          <w:jc w:val="center"/>
        </w:trPr>
        <w:tc>
          <w:tcPr>
            <w:tcW w:w="1314" w:type="dxa"/>
            <w:noWrap w:val="0"/>
            <w:vAlign w:val="center"/>
          </w:tcPr>
          <w:p w14:paraId="35CF3839">
            <w:pPr>
              <w:tabs>
                <w:tab w:val="left" w:pos="3561"/>
              </w:tabs>
              <w:spacing w:line="240" w:lineRule="atLeast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教学管理</w:t>
            </w:r>
          </w:p>
        </w:tc>
        <w:tc>
          <w:tcPr>
            <w:tcW w:w="7208" w:type="dxa"/>
            <w:gridSpan w:val="4"/>
            <w:noWrap w:val="0"/>
            <w:vAlign w:val="top"/>
          </w:tcPr>
          <w:p w14:paraId="01095676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（一）质量现状</w:t>
            </w:r>
          </w:p>
          <w:p w14:paraId="34994509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3D0CF159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67ECD83B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32F07B3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18AD0AA3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（二）短板弱项</w:t>
            </w:r>
          </w:p>
          <w:p w14:paraId="4CA19C30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4F179B64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0A1C25B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08D314C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5F7100EE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（三）影响因素</w:t>
            </w:r>
          </w:p>
          <w:p w14:paraId="0E5595D2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76E830A5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1F746844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29F1310E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  <w:p w14:paraId="4AE7DF4E">
            <w:pPr>
              <w:tabs>
                <w:tab w:val="left" w:pos="1422"/>
              </w:tabs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（四）提升方向</w:t>
            </w:r>
          </w:p>
        </w:tc>
      </w:tr>
    </w:tbl>
    <w:p w14:paraId="23E7128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360"/>
        <w:gridCol w:w="7193"/>
      </w:tblGrid>
      <w:tr w14:paraId="7B8E9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5" w:hRule="atLeast"/>
          <w:jc w:val="center"/>
        </w:trPr>
        <w:tc>
          <w:tcPr>
            <w:tcW w:w="8522" w:type="dxa"/>
            <w:gridSpan w:val="3"/>
            <w:noWrap w:val="0"/>
            <w:vAlign w:val="top"/>
          </w:tcPr>
          <w:p w14:paraId="1987B0B3">
            <w:pPr>
              <w:numPr>
                <w:numId w:val="0"/>
              </w:numPr>
              <w:spacing w:line="560" w:lineRule="atLeas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二、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研讨如何践行“学生中心、产出导向、持续改进”理念，完善质量保障闭环机制，将质量要求贯穿人才培养全过程。强化“质量共同体”意识，将建设质量文化内化为师生的共同价值追求与自觉行动。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</w:p>
        </w:tc>
      </w:tr>
      <w:tr w14:paraId="2A531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8" w:hRule="atLeast"/>
          <w:jc w:val="center"/>
        </w:trPr>
        <w:tc>
          <w:tcPr>
            <w:tcW w:w="969" w:type="dxa"/>
            <w:noWrap w:val="0"/>
            <w:vAlign w:val="center"/>
          </w:tcPr>
          <w:p w14:paraId="3A7FF7DF">
            <w:pPr>
              <w:wordWrap w:val="0"/>
              <w:spacing w:line="56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研讨</w:t>
            </w:r>
          </w:p>
          <w:p w14:paraId="7B805E47">
            <w:pPr>
              <w:wordWrap w:val="0"/>
              <w:spacing w:line="560" w:lineRule="atLeas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记录</w:t>
            </w:r>
          </w:p>
        </w:tc>
        <w:tc>
          <w:tcPr>
            <w:tcW w:w="7553" w:type="dxa"/>
            <w:gridSpan w:val="2"/>
            <w:noWrap w:val="0"/>
            <w:vAlign w:val="top"/>
          </w:tcPr>
          <w:p w14:paraId="4B970295">
            <w:pPr>
              <w:wordWrap w:val="0"/>
              <w:spacing w:line="560" w:lineRule="atLeas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1308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4" w:hRule="atLeast"/>
          <w:jc w:val="center"/>
        </w:trPr>
        <w:tc>
          <w:tcPr>
            <w:tcW w:w="8522" w:type="dxa"/>
            <w:gridSpan w:val="3"/>
            <w:noWrap w:val="0"/>
            <w:vAlign w:val="center"/>
          </w:tcPr>
          <w:p w14:paraId="1A23DBCA">
            <w:pPr>
              <w:numPr>
                <w:ilvl w:val="0"/>
                <w:numId w:val="1"/>
              </w:numPr>
              <w:spacing w:line="560" w:lineRule="atLeas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研讨</w:t>
            </w: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质量文化与学科专业建设、教育教学改革的融合路径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，研究以质量文化引领专业内涵建设、课程提质、教学方法创新、科产教融汇的具体举措，培育学院特色质量文化</w:t>
            </w:r>
          </w:p>
          <w:p w14:paraId="633E01DF">
            <w:pPr>
              <w:widowControl w:val="0"/>
              <w:numPr>
                <w:numId w:val="0"/>
              </w:numPr>
              <w:spacing w:line="560" w:lineRule="atLeas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2A50B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329" w:type="dxa"/>
            <w:gridSpan w:val="2"/>
            <w:noWrap w:val="0"/>
            <w:vAlign w:val="center"/>
          </w:tcPr>
          <w:p w14:paraId="4F67BCD6">
            <w:pPr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7193" w:type="dxa"/>
            <w:noWrap w:val="0"/>
            <w:vAlign w:val="top"/>
          </w:tcPr>
          <w:p w14:paraId="2A8A7C50">
            <w:pPr>
              <w:wordWrap w:val="0"/>
              <w:spacing w:line="560" w:lineRule="atLeas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具体举措</w:t>
            </w:r>
          </w:p>
        </w:tc>
      </w:tr>
      <w:tr w14:paraId="74DA4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329" w:type="dxa"/>
            <w:gridSpan w:val="2"/>
            <w:noWrap w:val="0"/>
            <w:vAlign w:val="center"/>
          </w:tcPr>
          <w:p w14:paraId="1C1633AE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专业内涵建设</w:t>
            </w:r>
          </w:p>
        </w:tc>
        <w:tc>
          <w:tcPr>
            <w:tcW w:w="7193" w:type="dxa"/>
            <w:noWrap w:val="0"/>
            <w:vAlign w:val="top"/>
          </w:tcPr>
          <w:p w14:paraId="4838B7D6">
            <w:pPr>
              <w:wordWrap w:val="0"/>
              <w:spacing w:line="5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35A0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329" w:type="dxa"/>
            <w:gridSpan w:val="2"/>
            <w:noWrap w:val="0"/>
            <w:vAlign w:val="center"/>
          </w:tcPr>
          <w:p w14:paraId="6A14B932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课程提质</w:t>
            </w:r>
          </w:p>
        </w:tc>
        <w:tc>
          <w:tcPr>
            <w:tcW w:w="7193" w:type="dxa"/>
            <w:noWrap w:val="0"/>
            <w:vAlign w:val="top"/>
          </w:tcPr>
          <w:p w14:paraId="6A7C5453">
            <w:pPr>
              <w:wordWrap w:val="0"/>
              <w:spacing w:line="5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1CE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329" w:type="dxa"/>
            <w:gridSpan w:val="2"/>
            <w:noWrap w:val="0"/>
            <w:vAlign w:val="center"/>
          </w:tcPr>
          <w:p w14:paraId="0D1CEC24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教学方法创新</w:t>
            </w:r>
          </w:p>
        </w:tc>
        <w:tc>
          <w:tcPr>
            <w:tcW w:w="7193" w:type="dxa"/>
            <w:noWrap w:val="0"/>
            <w:vAlign w:val="top"/>
          </w:tcPr>
          <w:p w14:paraId="73E771FA">
            <w:pPr>
              <w:wordWrap w:val="0"/>
              <w:spacing w:line="5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3F42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329" w:type="dxa"/>
            <w:gridSpan w:val="2"/>
            <w:noWrap w:val="0"/>
            <w:vAlign w:val="center"/>
          </w:tcPr>
          <w:p w14:paraId="79C43EA1">
            <w:pPr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科产教融汇</w:t>
            </w:r>
          </w:p>
        </w:tc>
        <w:tc>
          <w:tcPr>
            <w:tcW w:w="7193" w:type="dxa"/>
            <w:noWrap w:val="0"/>
            <w:vAlign w:val="top"/>
          </w:tcPr>
          <w:p w14:paraId="1B74523F">
            <w:pPr>
              <w:wordWrap w:val="0"/>
              <w:spacing w:line="5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C892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8522" w:type="dxa"/>
            <w:gridSpan w:val="3"/>
            <w:noWrap w:val="0"/>
            <w:vAlign w:val="top"/>
          </w:tcPr>
          <w:p w14:paraId="73CAF7E7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>会议现场照片：</w:t>
            </w:r>
          </w:p>
          <w:p w14:paraId="4B559C41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1606C387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2714B28C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63DDECEB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1EADBF12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43C52971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4A548C6C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7B61C7E8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7B564394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76807F01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59C0F4EE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0E6D5CE3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28A5C737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422A552A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470AB8EE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16F4EA64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286C4C8F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6701B9CB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64E73470">
            <w:pPr>
              <w:wordWrap w:val="0"/>
              <w:spacing w:line="560" w:lineRule="atLeast"/>
              <w:jc w:val="center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 xml:space="preserve">                   系领导签字：</w:t>
            </w:r>
          </w:p>
          <w:p w14:paraId="58775E4C">
            <w:pPr>
              <w:wordWrap w:val="0"/>
              <w:spacing w:line="560" w:lineRule="atLeast"/>
              <w:jc w:val="center"/>
              <w:rPr>
                <w:rFonts w:hint="default" w:ascii="仿宋" w:hAnsi="仿宋" w:eastAsia="仿宋" w:cs="仿宋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  <w:t xml:space="preserve">             日期：</w:t>
            </w:r>
          </w:p>
          <w:p w14:paraId="2D4E2031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6622636F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  <w:p w14:paraId="0C5E2555">
            <w:pPr>
              <w:wordWrap w:val="0"/>
              <w:spacing w:line="560" w:lineRule="atLeast"/>
              <w:jc w:val="left"/>
              <w:rPr>
                <w:rFonts w:hint="eastAsia" w:ascii="仿宋" w:hAnsi="仿宋" w:eastAsia="仿宋" w:cs="仿宋"/>
                <w:sz w:val="24"/>
                <w:vertAlign w:val="baseline"/>
                <w:lang w:val="en-US" w:eastAsia="zh-CN"/>
              </w:rPr>
            </w:pPr>
          </w:p>
        </w:tc>
      </w:tr>
    </w:tbl>
    <w:p w14:paraId="105912D9">
      <w:pPr>
        <w:jc w:val="center"/>
        <w:rPr>
          <w:rFonts w:hint="default"/>
          <w:b/>
          <w:bCs/>
          <w:sz w:val="2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401F99"/>
    <w:multiLevelType w:val="singleLevel"/>
    <w:tmpl w:val="86401F9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D695208"/>
    <w:multiLevelType w:val="singleLevel"/>
    <w:tmpl w:val="0D6952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2A45CD7"/>
    <w:multiLevelType w:val="singleLevel"/>
    <w:tmpl w:val="32A45CD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E1FAF"/>
    <w:rsid w:val="07D93108"/>
    <w:rsid w:val="0B6A2548"/>
    <w:rsid w:val="12E070F9"/>
    <w:rsid w:val="219F08B5"/>
    <w:rsid w:val="22467293"/>
    <w:rsid w:val="25D94FA6"/>
    <w:rsid w:val="2EDE1FAF"/>
    <w:rsid w:val="3EC05EAD"/>
    <w:rsid w:val="7599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432</Words>
  <Characters>432</Characters>
  <Lines>0</Lines>
  <Paragraphs>0</Paragraphs>
  <TotalTime>0</TotalTime>
  <ScaleCrop>false</ScaleCrop>
  <LinksUpToDate>false</LinksUpToDate>
  <CharactersWithSpaces>444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2026-05-12T09:09:00Z</dcterms:created>
  <dc:creator>FS晓</dc:creator>
  <cp:lastModifiedBy>FS晓</cp:lastModifiedBy>
  <dcterms:modified xsi:type="dcterms:W3CDTF">2026-05-18T02:00:31Z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27412A56B6424A319F028451CE0BEDB1_11</vt:lpwstr>
  </property>
  <property fmtid="{D5CDD505-2E9C-101B-9397-08002B2CF9AE}" pid="4" name="KSOTemplateDocerSaveRecord">
    <vt:lpwstr>eyJoZGlkIjoiOTk0MmI2NzEwNzAxNzk5MmNlMzUzMWRmYzIxMjczZmIiLCJ1c2VySWQiOiI0MjgzNTE3MTMifQ==</vt:lpwstr>
  </property>
</Properties>
</file>